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9A" w:rsidRPr="00F33D9A" w:rsidRDefault="000C346D" w:rsidP="00D73D94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Contact Center</w:t>
      </w:r>
      <w:r w:rsidR="00F33D9A" w:rsidRPr="00F33D9A">
        <w:rPr>
          <w:rFonts w:cstheme="minorHAnsi"/>
          <w:b/>
          <w:sz w:val="24"/>
          <w:szCs w:val="24"/>
        </w:rPr>
        <w:t xml:space="preserve"> Representative</w:t>
      </w:r>
    </w:p>
    <w:p w:rsidR="005F371B" w:rsidRPr="005F371B" w:rsidRDefault="005F371B" w:rsidP="00D73D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TruChoice Federal Credit Union is currently looking for</w:t>
      </w:r>
      <w:r w:rsidR="00F33D9A">
        <w:rPr>
          <w:rFonts w:cstheme="minorHAnsi"/>
          <w:sz w:val="24"/>
          <w:szCs w:val="24"/>
        </w:rPr>
        <w:t xml:space="preserve"> a </w:t>
      </w:r>
      <w:r w:rsidR="000C346D">
        <w:rPr>
          <w:rFonts w:cstheme="minorHAnsi"/>
          <w:sz w:val="24"/>
          <w:szCs w:val="24"/>
        </w:rPr>
        <w:t xml:space="preserve">Contact Center </w:t>
      </w:r>
      <w:r w:rsidR="00F33D9A">
        <w:rPr>
          <w:rFonts w:cstheme="minorHAnsi"/>
          <w:sz w:val="24"/>
          <w:szCs w:val="24"/>
        </w:rPr>
        <w:t>Representative. This rol</w:t>
      </w:r>
      <w:r>
        <w:rPr>
          <w:rFonts w:cstheme="minorHAnsi"/>
          <w:sz w:val="24"/>
          <w:szCs w:val="24"/>
        </w:rPr>
        <w:t xml:space="preserve">e is based out of our </w:t>
      </w:r>
      <w:r w:rsidR="000C346D">
        <w:rPr>
          <w:rFonts w:cstheme="minorHAnsi"/>
          <w:sz w:val="24"/>
          <w:szCs w:val="24"/>
        </w:rPr>
        <w:t>Operations Center in South Portland</w:t>
      </w:r>
      <w:r w:rsidR="007F17DC">
        <w:rPr>
          <w:rFonts w:cstheme="minorHAnsi"/>
          <w:sz w:val="24"/>
          <w:szCs w:val="24"/>
        </w:rPr>
        <w:t>.</w:t>
      </w:r>
      <w:r w:rsidR="00DE615A">
        <w:rPr>
          <w:rFonts w:cstheme="minorHAnsi"/>
          <w:sz w:val="24"/>
          <w:szCs w:val="24"/>
        </w:rPr>
        <w:t xml:space="preserve">  In this role, you will serve our members from multiple points of contact (phone and electronic). </w:t>
      </w:r>
      <w:r w:rsidR="007F17DC">
        <w:rPr>
          <w:rFonts w:cstheme="minorHAnsi"/>
          <w:sz w:val="24"/>
          <w:szCs w:val="24"/>
        </w:rPr>
        <w:t xml:space="preserve">  If you are friendly, organized and enjoy working as part of a dynamic team,</w:t>
      </w:r>
      <w:r w:rsidR="00A14E24">
        <w:rPr>
          <w:rFonts w:cstheme="minorHAnsi"/>
          <w:sz w:val="24"/>
          <w:szCs w:val="24"/>
        </w:rPr>
        <w:t xml:space="preserve"> while</w:t>
      </w:r>
      <w:r w:rsidR="007F17DC">
        <w:rPr>
          <w:rFonts w:cstheme="minorHAnsi"/>
          <w:sz w:val="24"/>
          <w:szCs w:val="24"/>
        </w:rPr>
        <w:t xml:space="preserve"> living</w:t>
      </w:r>
      <w:r>
        <w:rPr>
          <w:rFonts w:cstheme="minorHAnsi"/>
          <w:sz w:val="24"/>
          <w:szCs w:val="24"/>
        </w:rPr>
        <w:t xml:space="preserve"> the philosophy of “people helping people”, this may be the role for you.</w:t>
      </w:r>
    </w:p>
    <w:p w:rsidR="00D73D94" w:rsidRPr="00BB712A" w:rsidRDefault="00D73D94" w:rsidP="00D73D9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color w:val="333333"/>
        </w:rPr>
      </w:pPr>
      <w:r w:rsidRPr="00BB712A">
        <w:rPr>
          <w:rFonts w:asciiTheme="minorHAnsi" w:hAnsiTheme="minorHAnsi" w:cstheme="minorHAnsi"/>
          <w:b/>
          <w:color w:val="333333"/>
        </w:rPr>
        <w:t>Job Requirements:</w:t>
      </w:r>
    </w:p>
    <w:p w:rsidR="00D73D94" w:rsidRDefault="005F371B" w:rsidP="00D73D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Strong attention to detai</w:t>
      </w:r>
      <w:r w:rsidR="007F17DC">
        <w:rPr>
          <w:rFonts w:asciiTheme="minorHAnsi" w:hAnsiTheme="minorHAnsi" w:cstheme="minorHAnsi"/>
          <w:color w:val="333333"/>
        </w:rPr>
        <w:t>l</w:t>
      </w:r>
    </w:p>
    <w:p w:rsidR="00A14E24" w:rsidRDefault="00A14E24" w:rsidP="00D73D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Outstanding customer service skills </w:t>
      </w:r>
    </w:p>
    <w:p w:rsidR="00616D01" w:rsidRDefault="00777B4B" w:rsidP="000302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Strong communication </w:t>
      </w:r>
      <w:r w:rsidR="00A14E24">
        <w:rPr>
          <w:rFonts w:asciiTheme="minorHAnsi" w:hAnsiTheme="minorHAnsi" w:cstheme="minorHAnsi"/>
          <w:color w:val="333333"/>
        </w:rPr>
        <w:t>and phone skills</w:t>
      </w:r>
    </w:p>
    <w:p w:rsidR="00D73D94" w:rsidRPr="00BB712A" w:rsidRDefault="00616D01" w:rsidP="00D73D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Organized, able to prioritize and shift gears quickly. </w:t>
      </w:r>
      <w:r w:rsidR="00BB712A" w:rsidRPr="00BB712A">
        <w:rPr>
          <w:rFonts w:asciiTheme="minorHAnsi" w:hAnsiTheme="minorHAnsi" w:cstheme="minorHAnsi"/>
          <w:color w:val="333333"/>
        </w:rPr>
        <w:t xml:space="preserve"> </w:t>
      </w:r>
    </w:p>
    <w:p w:rsidR="00BB712A" w:rsidRPr="00BB712A" w:rsidRDefault="007F17DC" w:rsidP="00D73D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Friendly upbeat attitude, and a desire to help people.   </w:t>
      </w:r>
    </w:p>
    <w:p w:rsidR="00BB712A" w:rsidRPr="00BB712A" w:rsidRDefault="00BB712A" w:rsidP="00BB712A">
      <w:pPr>
        <w:spacing w:before="100" w:beforeAutospacing="1" w:after="100" w:afterAutospacing="1" w:line="240" w:lineRule="auto"/>
        <w:rPr>
          <w:rFonts w:cstheme="minorHAnsi"/>
          <w:b/>
          <w:color w:val="222222"/>
          <w:sz w:val="24"/>
          <w:szCs w:val="24"/>
        </w:rPr>
      </w:pPr>
      <w:r w:rsidRPr="00BB712A">
        <w:rPr>
          <w:rFonts w:cstheme="minorHAnsi"/>
          <w:b/>
          <w:color w:val="222222"/>
          <w:sz w:val="24"/>
          <w:szCs w:val="24"/>
        </w:rPr>
        <w:t>Benefits:</w:t>
      </w:r>
    </w:p>
    <w:p w:rsidR="00BB712A" w:rsidRPr="00BB712A" w:rsidRDefault="00BB712A" w:rsidP="00BB71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BB712A">
        <w:rPr>
          <w:rFonts w:cstheme="minorHAnsi"/>
          <w:color w:val="222222"/>
          <w:sz w:val="24"/>
          <w:szCs w:val="24"/>
        </w:rPr>
        <w:t>Competitive Salary and benefits</w:t>
      </w:r>
    </w:p>
    <w:p w:rsidR="00BB712A" w:rsidRPr="00BB712A" w:rsidRDefault="00BB712A" w:rsidP="00BB71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BB712A">
        <w:rPr>
          <w:rFonts w:cstheme="minorHAnsi"/>
          <w:color w:val="222222"/>
          <w:sz w:val="24"/>
          <w:szCs w:val="24"/>
        </w:rPr>
        <w:t>Generous paid time off</w:t>
      </w:r>
    </w:p>
    <w:p w:rsidR="00BB712A" w:rsidRPr="00BB712A" w:rsidRDefault="00BB712A" w:rsidP="00BB71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BB712A">
        <w:rPr>
          <w:rFonts w:cstheme="minorHAnsi"/>
          <w:color w:val="222222"/>
          <w:sz w:val="24"/>
          <w:szCs w:val="24"/>
        </w:rPr>
        <w:t>Work/life balance</w:t>
      </w:r>
    </w:p>
    <w:p w:rsidR="00BB712A" w:rsidRPr="00BB712A" w:rsidRDefault="00BB712A" w:rsidP="00BB71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BB712A">
        <w:rPr>
          <w:rFonts w:cstheme="minorHAnsi"/>
          <w:color w:val="222222"/>
          <w:sz w:val="24"/>
          <w:szCs w:val="24"/>
        </w:rPr>
        <w:t>A fun, friendly, slightly unconventional workplace</w:t>
      </w:r>
    </w:p>
    <w:p w:rsidR="005F371B" w:rsidRDefault="00BB712A" w:rsidP="00BB71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BB712A">
        <w:rPr>
          <w:rFonts w:cstheme="minorHAnsi"/>
          <w:color w:val="222222"/>
          <w:sz w:val="24"/>
          <w:szCs w:val="24"/>
        </w:rPr>
        <w:t>Be part of A Best Place to Work in Maine</w:t>
      </w:r>
    </w:p>
    <w:p w:rsidR="005F371B" w:rsidRDefault="005F371B" w:rsidP="005F371B">
      <w:pPr>
        <w:pStyle w:val="ListParagraph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</w:p>
    <w:p w:rsidR="00BB712A" w:rsidRPr="005F371B" w:rsidRDefault="00A14E24" w:rsidP="005F371B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Financial Institution experience is a plus. </w:t>
      </w:r>
    </w:p>
    <w:p w:rsidR="00BB712A" w:rsidRPr="00BB712A" w:rsidRDefault="00BB712A" w:rsidP="00BB712A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BB712A">
        <w:rPr>
          <w:rFonts w:cstheme="minorHAnsi"/>
          <w:color w:val="222222"/>
          <w:sz w:val="24"/>
          <w:szCs w:val="24"/>
        </w:rPr>
        <w:t xml:space="preserve">TruChoice is an Equal Opportunity Employer </w:t>
      </w:r>
    </w:p>
    <w:p w:rsidR="00BB712A" w:rsidRPr="00BB712A" w:rsidRDefault="00BB712A" w:rsidP="00BB712A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rFonts w:asciiTheme="minorHAnsi" w:hAnsiTheme="minorHAnsi" w:cstheme="minorHAnsi"/>
          <w:color w:val="333333"/>
        </w:rPr>
      </w:pPr>
    </w:p>
    <w:p w:rsidR="00D73D94" w:rsidRPr="00BB712A" w:rsidRDefault="00D73D94" w:rsidP="00D73D94">
      <w:pPr>
        <w:rPr>
          <w:rFonts w:cstheme="minorHAnsi"/>
          <w:sz w:val="24"/>
          <w:szCs w:val="24"/>
        </w:rPr>
      </w:pPr>
    </w:p>
    <w:sectPr w:rsidR="00D73D94" w:rsidRPr="00BB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BA1"/>
    <w:multiLevelType w:val="hybridMultilevel"/>
    <w:tmpl w:val="59F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281F"/>
    <w:multiLevelType w:val="hybridMultilevel"/>
    <w:tmpl w:val="DA1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94"/>
    <w:rsid w:val="000C346D"/>
    <w:rsid w:val="00381F78"/>
    <w:rsid w:val="004B320F"/>
    <w:rsid w:val="0052113C"/>
    <w:rsid w:val="005F371B"/>
    <w:rsid w:val="00616D01"/>
    <w:rsid w:val="00777B4B"/>
    <w:rsid w:val="007F17DC"/>
    <w:rsid w:val="00814F8A"/>
    <w:rsid w:val="008927CC"/>
    <w:rsid w:val="00A14E24"/>
    <w:rsid w:val="00B62BFC"/>
    <w:rsid w:val="00BB712A"/>
    <w:rsid w:val="00C3400C"/>
    <w:rsid w:val="00D73D94"/>
    <w:rsid w:val="00DE615A"/>
    <w:rsid w:val="00EC49CB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28625-ED42-4AED-B28B-7822A61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1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Mercier</dc:creator>
  <cp:keywords/>
  <dc:description/>
  <cp:lastModifiedBy>Melissa Cannetti</cp:lastModifiedBy>
  <cp:revision>2</cp:revision>
  <dcterms:created xsi:type="dcterms:W3CDTF">2021-05-12T12:28:00Z</dcterms:created>
  <dcterms:modified xsi:type="dcterms:W3CDTF">2021-05-12T12:28:00Z</dcterms:modified>
</cp:coreProperties>
</file>